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9F" w:rsidRDefault="0080439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439F" w:rsidRDefault="0080439F">
      <w:pPr>
        <w:pStyle w:val="ConsPlusNormal"/>
        <w:jc w:val="both"/>
        <w:outlineLvl w:val="0"/>
      </w:pPr>
    </w:p>
    <w:p w:rsidR="0080439F" w:rsidRDefault="0080439F">
      <w:pPr>
        <w:pStyle w:val="ConsPlusTitle"/>
        <w:jc w:val="center"/>
        <w:outlineLvl w:val="0"/>
      </w:pPr>
      <w:r>
        <w:t>АДМИНИСТРАЦИЯ ГОРОДА МУРМАНСКА</w:t>
      </w:r>
    </w:p>
    <w:p w:rsidR="0080439F" w:rsidRDefault="0080439F">
      <w:pPr>
        <w:pStyle w:val="ConsPlusTitle"/>
        <w:jc w:val="center"/>
      </w:pPr>
    </w:p>
    <w:p w:rsidR="0080439F" w:rsidRDefault="0080439F">
      <w:pPr>
        <w:pStyle w:val="ConsPlusTitle"/>
        <w:jc w:val="center"/>
      </w:pPr>
      <w:r>
        <w:t>ПОСТАНОВЛЕНИЕ</w:t>
      </w:r>
    </w:p>
    <w:p w:rsidR="0080439F" w:rsidRDefault="0080439F">
      <w:pPr>
        <w:pStyle w:val="ConsPlusTitle"/>
        <w:jc w:val="center"/>
      </w:pPr>
      <w:r>
        <w:t>от 19 июня 2014 г. N 1884</w:t>
      </w:r>
    </w:p>
    <w:p w:rsidR="0080439F" w:rsidRDefault="0080439F">
      <w:pPr>
        <w:pStyle w:val="ConsPlusTitle"/>
        <w:jc w:val="center"/>
      </w:pPr>
    </w:p>
    <w:p w:rsidR="0080439F" w:rsidRDefault="0080439F">
      <w:pPr>
        <w:pStyle w:val="ConsPlusTitle"/>
        <w:jc w:val="center"/>
      </w:pPr>
      <w:r>
        <w:t>ОБ УТВЕРЖДЕНИИ ПОРЯДКА ОСУЩЕСТВЛЕНИЯ</w:t>
      </w:r>
    </w:p>
    <w:p w:rsidR="0080439F" w:rsidRDefault="0080439F">
      <w:pPr>
        <w:pStyle w:val="ConsPlusTitle"/>
        <w:jc w:val="center"/>
      </w:pPr>
      <w:r>
        <w:t xml:space="preserve">КАПИТАЛЬНЫХ ВЛОЖЕНИЙ В ОБЪЕКТЫ </w:t>
      </w:r>
      <w:proofErr w:type="gramStart"/>
      <w:r>
        <w:t>МУНИЦИПАЛЬНОЙ</w:t>
      </w:r>
      <w:proofErr w:type="gramEnd"/>
    </w:p>
    <w:p w:rsidR="0080439F" w:rsidRDefault="0080439F">
      <w:pPr>
        <w:pStyle w:val="ConsPlusTitle"/>
        <w:jc w:val="center"/>
      </w:pPr>
      <w:r>
        <w:t>СОБСТВЕННОСТИ ГОРОДА МУРМАНСКА ЗА СЧЕТ СРЕДСТВ</w:t>
      </w:r>
    </w:p>
    <w:p w:rsidR="0080439F" w:rsidRDefault="0080439F">
      <w:pPr>
        <w:pStyle w:val="ConsPlusTitle"/>
        <w:jc w:val="center"/>
      </w:pPr>
      <w:r>
        <w:t>БЮДЖЕТА МУНИЦИПАЛЬНОГО ОБРАЗОВАНИЯ ГОРОД МУРМАНСК</w:t>
      </w:r>
    </w:p>
    <w:p w:rsidR="0080439F" w:rsidRDefault="008043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043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439F" w:rsidRDefault="00804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439F" w:rsidRDefault="00804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Мурманска</w:t>
            </w:r>
            <w:proofErr w:type="gramEnd"/>
          </w:p>
          <w:p w:rsidR="0080439F" w:rsidRDefault="00804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5" w:history="1">
              <w:r>
                <w:rPr>
                  <w:color w:val="0000FF"/>
                </w:rPr>
                <w:t>N 4236</w:t>
              </w:r>
            </w:hyperlink>
            <w:r>
              <w:rPr>
                <w:color w:val="392C69"/>
              </w:rPr>
              <w:t xml:space="preserve">, от 31.07.2019 </w:t>
            </w:r>
            <w:hyperlink r:id="rId6" w:history="1">
              <w:r>
                <w:rPr>
                  <w:color w:val="0000FF"/>
                </w:rPr>
                <w:t>N 2543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статьями 78.2</w:t>
        </w:r>
      </w:hyperlink>
      <w:r>
        <w:t xml:space="preserve"> и </w:t>
      </w:r>
      <w:hyperlink r:id="rId8" w:history="1">
        <w:r>
          <w:rPr>
            <w:color w:val="0000FF"/>
          </w:rPr>
          <w:t>79</w:t>
        </w:r>
      </w:hyperlink>
      <w:r>
        <w:t xml:space="preserve"> Бюджетного кодекса Российской Федерации постановляю: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осуществления капитальных вложений в объекты муниципальной собственности города Мурманска за счет средств бюджета муниципального образования город Мурманск (далее - Порядок) согласно приложению к настоящему постановлению.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при исполнении бюджета муниципального образования город Мурманск, начиная с бюджета на 2014 год и на плановый период 2015 и 2016 годов, главные распорядители средств бюджета муниципального образования город Мурманск вправе изменить способ финансового обеспечения осуществления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города Мурманска и (или) приобретения</w:t>
      </w:r>
      <w:proofErr w:type="gramEnd"/>
      <w:r>
        <w:t xml:space="preserve"> </w:t>
      </w:r>
      <w:proofErr w:type="gramStart"/>
      <w:r>
        <w:t xml:space="preserve">объектов недвижимого имущества в муниципальную собственность города Мурманска (далее - объекты), включенных в соответствующую муниципальную программу города Мурманска, с бюджетных инвестиций, предоставляемых муниципальным бюджетным учреждениям, муниципальным автономным учреждениям, муниципальным унитарным предприятиям, на субсидии на осуществление капитальных вложений в объекты либо передать указанным учреждениям и предприятиям полномочия муниципального заказчика 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с учетом </w:t>
      </w:r>
      <w:hyperlink w:anchor="P37" w:history="1">
        <w:r>
          <w:rPr>
            <w:color w:val="0000FF"/>
          </w:rPr>
          <w:t>Порядка</w:t>
        </w:r>
      </w:hyperlink>
      <w:r>
        <w:t xml:space="preserve"> при условии внесения</w:t>
      </w:r>
      <w:proofErr w:type="gramEnd"/>
      <w:r>
        <w:t xml:space="preserve"> соответствующих изменений в соответствующую муниципальную программу города Мурманска.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3. Отменить с 01.01.2014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Мурманска от 06.10.2011 N 1843 "Об утверждении порядка предоставления бюджетных инвестиций муниципальным бюджетным и автономным учреждениям города Мурманска".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4. Отделу информационно-технического обеспечения и защиты информации администрации города Мурманска (Кузьмин А.Н.) </w:t>
      </w:r>
      <w:proofErr w:type="gramStart"/>
      <w:r>
        <w:t>разместить</w:t>
      </w:r>
      <w:proofErr w:type="gramEnd"/>
      <w:r>
        <w:t xml:space="preserve"> настоящее постановление с </w:t>
      </w:r>
      <w:hyperlink w:anchor="P37" w:history="1">
        <w:r>
          <w:rPr>
            <w:color w:val="0000FF"/>
          </w:rPr>
          <w:t>приложением</w:t>
        </w:r>
      </w:hyperlink>
      <w:r>
        <w:t xml:space="preserve"> на официальном сайте администрации города Мурманска в сети Интернет.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5. Редакции газеты "Вечерний Мурманск" (Червякова Н.Г.) опубликовать настоящее постановление с </w:t>
      </w:r>
      <w:hyperlink w:anchor="P37" w:history="1">
        <w:r>
          <w:rPr>
            <w:color w:val="0000FF"/>
          </w:rPr>
          <w:t>приложением</w:t>
        </w:r>
      </w:hyperlink>
      <w:r>
        <w:t>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официального опубликования и распространяется на правоотношения, возникшие с 01.01.2014.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заместителей главы </w:t>
      </w:r>
      <w:r>
        <w:lastRenderedPageBreak/>
        <w:t>администрации города Мурманска, координирующих работу структурных подразделений.</w:t>
      </w:r>
    </w:p>
    <w:p w:rsidR="0080439F" w:rsidRDefault="0080439F">
      <w:pPr>
        <w:pStyle w:val="ConsPlusNormal"/>
        <w:jc w:val="both"/>
      </w:pPr>
      <w:r>
        <w:t xml:space="preserve">(п. 7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31.07.2019 N 2543)</w:t>
      </w: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jc w:val="right"/>
      </w:pPr>
      <w:r>
        <w:t>Глава</w:t>
      </w:r>
    </w:p>
    <w:p w:rsidR="0080439F" w:rsidRDefault="0080439F">
      <w:pPr>
        <w:pStyle w:val="ConsPlusNormal"/>
        <w:jc w:val="right"/>
      </w:pPr>
      <w:r>
        <w:t>администрации города Мурманска</w:t>
      </w:r>
    </w:p>
    <w:p w:rsidR="0080439F" w:rsidRDefault="0080439F">
      <w:pPr>
        <w:pStyle w:val="ConsPlusNormal"/>
        <w:jc w:val="right"/>
      </w:pPr>
      <w:r>
        <w:t>А.И.СЫСОЕВ</w:t>
      </w: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jc w:val="right"/>
        <w:outlineLvl w:val="0"/>
      </w:pPr>
      <w:r>
        <w:t>Приложение</w:t>
      </w:r>
    </w:p>
    <w:p w:rsidR="0080439F" w:rsidRDefault="0080439F">
      <w:pPr>
        <w:pStyle w:val="ConsPlusNormal"/>
        <w:jc w:val="right"/>
      </w:pPr>
      <w:r>
        <w:t>к постановлению</w:t>
      </w:r>
    </w:p>
    <w:p w:rsidR="0080439F" w:rsidRDefault="0080439F">
      <w:pPr>
        <w:pStyle w:val="ConsPlusNormal"/>
        <w:jc w:val="right"/>
      </w:pPr>
      <w:r>
        <w:t>администрации города Мурманска</w:t>
      </w:r>
    </w:p>
    <w:p w:rsidR="0080439F" w:rsidRDefault="0080439F">
      <w:pPr>
        <w:pStyle w:val="ConsPlusNormal"/>
        <w:jc w:val="right"/>
      </w:pPr>
      <w:r>
        <w:t>от 19 июня 2014 г. N 1884</w:t>
      </w: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Title"/>
        <w:jc w:val="center"/>
      </w:pPr>
      <w:bookmarkStart w:id="0" w:name="P37"/>
      <w:bookmarkEnd w:id="0"/>
      <w:r>
        <w:t>ПОРЯДОК</w:t>
      </w:r>
    </w:p>
    <w:p w:rsidR="0080439F" w:rsidRDefault="0080439F">
      <w:pPr>
        <w:pStyle w:val="ConsPlusTitle"/>
        <w:jc w:val="center"/>
      </w:pPr>
      <w:r>
        <w:t xml:space="preserve">ОСУЩЕСТВЛЕНИЯ КАПИТАЛЬНЫХ ВЛОЖЕНИЙ В ОБЪЕКТЫ </w:t>
      </w:r>
      <w:proofErr w:type="gramStart"/>
      <w:r>
        <w:t>МУНИЦИПАЛЬНОЙ</w:t>
      </w:r>
      <w:proofErr w:type="gramEnd"/>
    </w:p>
    <w:p w:rsidR="0080439F" w:rsidRDefault="0080439F">
      <w:pPr>
        <w:pStyle w:val="ConsPlusTitle"/>
        <w:jc w:val="center"/>
      </w:pPr>
      <w:r>
        <w:t>СОБСТВЕННОСТИ ГОРОДА МУРМАНСКА ЗА СЧЕТ СРЕДСТВ БЮДЖЕТА</w:t>
      </w:r>
    </w:p>
    <w:p w:rsidR="0080439F" w:rsidRDefault="0080439F">
      <w:pPr>
        <w:pStyle w:val="ConsPlusTitle"/>
        <w:jc w:val="center"/>
      </w:pPr>
      <w:r>
        <w:t>МУНИЦИПАЛЬНОГО ОБРАЗОВАНИЯ ГОРОД МУРМАНСК</w:t>
      </w:r>
    </w:p>
    <w:p w:rsidR="0080439F" w:rsidRDefault="008043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043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439F" w:rsidRDefault="00804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439F" w:rsidRDefault="00804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Мурманска</w:t>
            </w:r>
            <w:proofErr w:type="gramEnd"/>
          </w:p>
          <w:p w:rsidR="0080439F" w:rsidRDefault="00804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12" w:history="1">
              <w:r>
                <w:rPr>
                  <w:color w:val="0000FF"/>
                </w:rPr>
                <w:t>N 4236</w:t>
              </w:r>
            </w:hyperlink>
            <w:r>
              <w:rPr>
                <w:color w:val="392C69"/>
              </w:rPr>
              <w:t xml:space="preserve">, от 31.07.2019 </w:t>
            </w:r>
            <w:hyperlink r:id="rId13" w:history="1">
              <w:r>
                <w:rPr>
                  <w:color w:val="0000FF"/>
                </w:rPr>
                <w:t>N 2543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439F" w:rsidRDefault="0080439F">
      <w:pPr>
        <w:pStyle w:val="ConsPlusNormal"/>
        <w:jc w:val="both"/>
      </w:pPr>
    </w:p>
    <w:p w:rsidR="0080439F" w:rsidRDefault="0080439F">
      <w:pPr>
        <w:pStyle w:val="ConsPlusTitle"/>
        <w:jc w:val="center"/>
        <w:outlineLvl w:val="1"/>
      </w:pPr>
      <w:r>
        <w:t>1. Общие положения</w:t>
      </w: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ind w:firstLine="540"/>
        <w:jc w:val="both"/>
      </w:pPr>
      <w:r>
        <w:t>1.1. Порядок осуществления капитальных вложений в объекты муниципальной собственности города Мурманска за счет средств бюджета муниципального образования город Мурманск (далее - Порядок) устанавливает:</w:t>
      </w:r>
    </w:p>
    <w:p w:rsidR="0080439F" w:rsidRDefault="0080439F">
      <w:pPr>
        <w:pStyle w:val="ConsPlusNormal"/>
        <w:spacing w:before="220"/>
        <w:ind w:firstLine="540"/>
        <w:jc w:val="both"/>
      </w:pPr>
      <w:proofErr w:type="gramStart"/>
      <w:r>
        <w:t>- правила осуществления бюджетных инвестиций в форме капитальных вложений в объекты капитального строительства муниципальной собственности города Мурманска или на приобретение объектов недвижимого имущества в муниципальную собственность города Мурманска за счет средств бюджета муниципального образования город Мурманск (далее - бюджетные инвестиции), в том числе условия передачи администрацией города Мурманска или ее структурными подразделениями, имеющими статус юридического лица (далее - уполномоченный орган), муниципальным бюджетным учреждениям</w:t>
      </w:r>
      <w:proofErr w:type="gramEnd"/>
      <w:r>
        <w:t xml:space="preserve"> или муниципальным автономным учреждениям, муниципальным унитарным предприятиям (далее - организации) полномочий муниципального заказчика по заключению и исполнению от имени муниципального образования город Мурманск муниципальных контрактов от лица уполномоченного органа в соответствии с настоящим Порядком, а также порядок заключения соглашений о передаче указанных полномочий;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правила предоставления из бюджета муниципального образования город Мурманск субсидий организациям на осуществление капитальных вложений в объекты капитального строительства или на приобретение объектов недвижимого имущества в муниципальную собственность города Мурманска (далее - субсидии на капитальные вложения).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1.2. При осуществлении капитальных вложений в объекты капитального строительства муниципальной собственности города Мурманска или на приобретение объектов недвижимого имущества в муниципальную собственность города Мурманска (далее - объекты) не допускается: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lastRenderedPageBreak/>
        <w:t xml:space="preserve">- предоставление субсидий на капитальные вложения в отношении объектов, по которым принято решение о подготовке и реализации бюджетных инвестиций, за исключением случая, указанного в </w:t>
      </w:r>
      <w:hyperlink r:id="rId14" w:history="1">
        <w:r>
          <w:rPr>
            <w:color w:val="0000FF"/>
          </w:rPr>
          <w:t>абзаце втором пункта 6 статьи 79</w:t>
        </w:r>
      </w:hyperlink>
      <w:r>
        <w:t xml:space="preserve"> Бюджетного кодекса Российской Федерации;</w:t>
      </w:r>
    </w:p>
    <w:p w:rsidR="0080439F" w:rsidRDefault="0080439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31.07.2019 N 2543)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- предоставление бюджетных инвестиций в объекты, по которым принято решение о предоставлении субсидий на капитальные вложения, за исключением случая, указанного в </w:t>
      </w:r>
      <w:hyperlink r:id="rId16" w:history="1">
        <w:r>
          <w:rPr>
            <w:color w:val="0000FF"/>
          </w:rPr>
          <w:t>абзаце втором пункта 7 статьи 78.2</w:t>
        </w:r>
      </w:hyperlink>
      <w:r>
        <w:t xml:space="preserve"> Бюджетного кодекса Российской Федерации.</w:t>
      </w:r>
    </w:p>
    <w:p w:rsidR="0080439F" w:rsidRDefault="0080439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31.07.2019 N 2543)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1.3. Объем предоставляемых бюджетных инвестиций и субсидий на капитальные вложения должен соответствовать объему бюджетных ассигнований, предусмотренному на соответствующие цели муниципальными программами города Мурманска.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Созданные в результате осуществления бюджетных инвестиций объекты капитального строительства муниципальной собственности города Мурманска или приобретенные в муниципальную собственность города Мурманска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муниципальных учреждений города Мурманска либо на праве оперативного управления или</w:t>
      </w:r>
      <w:proofErr w:type="gramEnd"/>
      <w:r>
        <w:t xml:space="preserve"> хозяйственного ведения у муниципальных унитарных предприятий города Мурманска, а также уставного фонда указанных предприятий, основанных на праве хозяйственного ведения, либо включаются в состав муниципальной казны города Мурманска.</w:t>
      </w:r>
    </w:p>
    <w:p w:rsidR="0080439F" w:rsidRDefault="0080439F">
      <w:pPr>
        <w:pStyle w:val="ConsPlusNormal"/>
        <w:jc w:val="both"/>
      </w:pPr>
      <w:r>
        <w:t xml:space="preserve">(п. 1.4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31.07.2019 N 2543)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1.5. Осуществление капитальных вложений в объекты за счет субсидий на капитальные вложения влечет увеличение стоимости основных средств, находящихся на праве оперативного управления у организаций, или уставного фонда муниципальных унитарных предприятий города Мурманска, основанных на праве хозяйственного ведения.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>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или приобретения объектов, а также информация о сроках и объемах перечисления субсидий на капитальные вложения организациям учитывается при формировании прогноза кассовых выплат из бюджета муниципального образования город Мурманск, необходимого для составления в установленном порядке кассового плана исполнения бюджета</w:t>
      </w:r>
      <w:proofErr w:type="gramEnd"/>
      <w:r>
        <w:t xml:space="preserve"> муниципального образования город Мурманск.</w:t>
      </w: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Title"/>
        <w:jc w:val="center"/>
        <w:outlineLvl w:val="1"/>
      </w:pPr>
      <w:r>
        <w:t>2. Осуществление бюджетных инвестиций</w:t>
      </w: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ind w:firstLine="540"/>
        <w:jc w:val="both"/>
      </w:pPr>
      <w:r>
        <w:t>2.1. Расходы, связанные с бюджетными инвестициями, осуществляются в порядке, установленном бюджетным законодательством Российской Федерации, законодательством Мурманской области и нормативными правовыми актами муниципального образования город Мурманск,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или приобретения объектов: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2.1.1. Муниципальными заказчиками, являющимися получателями средств бюджета муниципального образования город Мурманск.</w:t>
      </w:r>
    </w:p>
    <w:p w:rsidR="0080439F" w:rsidRDefault="0080439F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2.1.2. Организациями, которым уполномоченные органы,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 </w:t>
      </w:r>
      <w:r>
        <w:lastRenderedPageBreak/>
        <w:t>город Мурманск от лица указанных органов муниципальных контрактов.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муниципального образования город Мурманск, либо в случаях и порядке, установленных Бюджетным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нормативными правовыми актами муниципального образования город Мурманск, на срок, превышающий срок действия утвержденных ему лимитов бюджетных обязательств.</w:t>
      </w:r>
      <w:proofErr w:type="gramEnd"/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целях осуществления бюджетных инвестиций в соответствии с </w:t>
      </w:r>
      <w:hyperlink w:anchor="P65" w:history="1">
        <w:r>
          <w:rPr>
            <w:color w:val="0000FF"/>
          </w:rPr>
          <w:t>подпунктом 2.1.2</w:t>
        </w:r>
      </w:hyperlink>
      <w:r>
        <w:t xml:space="preserve"> настоящего Порядка уполномоченными органами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город Мурманск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80439F" w:rsidRDefault="0080439F">
      <w:pPr>
        <w:pStyle w:val="ConsPlusNormal"/>
        <w:spacing w:before="220"/>
        <w:ind w:firstLine="540"/>
        <w:jc w:val="both"/>
      </w:pPr>
      <w:r>
        <w:t>Внесение изменений в соглашение о передаче полномочий или его расторжение заключаются в виде дополнительных соглашений к соглашению о передаче полномочий.</w:t>
      </w:r>
    </w:p>
    <w:p w:rsidR="0080439F" w:rsidRDefault="0080439F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Мурманска от 31.07.2019 N 2543)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2.4. Соглашение о передаче полномочий может быть заключено в отношении нескольких объектов и должно содержать в том числе:</w:t>
      </w:r>
    </w:p>
    <w:p w:rsidR="0080439F" w:rsidRDefault="0080439F">
      <w:pPr>
        <w:pStyle w:val="ConsPlusNormal"/>
        <w:spacing w:before="220"/>
        <w:ind w:firstLine="540"/>
        <w:jc w:val="both"/>
      </w:pPr>
      <w:proofErr w:type="gramStart"/>
      <w:r>
        <w:t>-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города Мурманска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>
        <w:t xml:space="preserve"> </w:t>
      </w:r>
      <w:proofErr w:type="gramStart"/>
      <w:r>
        <w:t>города Мурманска), соответствующих нормативным правовым актам муниципального образования город Мурманск,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уполномоченному органу как получателю средств бюджета муниципального образования город Мурманск, соответствующих нормативным правовым актам муниципального образования город Мурманск;</w:t>
      </w:r>
      <w:proofErr w:type="gramEnd"/>
    </w:p>
    <w:p w:rsidR="0080439F" w:rsidRDefault="0080439F">
      <w:pPr>
        <w:pStyle w:val="ConsPlusNormal"/>
        <w:spacing w:before="220"/>
        <w:ind w:firstLine="540"/>
        <w:jc w:val="both"/>
      </w:pPr>
      <w:r>
        <w:t>- положения, устанавливающие права и обязанности организации по заключению и исполнению от имени муниципального образования город Мурманск от лица уполномоченного органа муниципальных контрактов;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ответственность организации за неисполнение или ненадлежащее исполнение переданных ей полномочий;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положения, устанавливающие право уполномоченного органа на проведение проверок соблюдения организацией условий, установленных заключенным соглашением о передаче полномочий;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- положения, устанавливающие обязанность организации по ведению бюджетного учета, составлению и представлению бюджетной </w:t>
      </w:r>
      <w:proofErr w:type="gramStart"/>
      <w:r>
        <w:t>отчетности</w:t>
      </w:r>
      <w:proofErr w:type="gramEnd"/>
      <w:r>
        <w:t xml:space="preserve"> уполномоченному органу как получателя средств бюджета муниципального образования город Мурманск в порядке, установленном Министерством финансов Российской Федерации.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Операции с бюджетными инвестициями осуществляются в порядке, установленном бюджетным законодательством Российской Федерации, законодательством Мурманской области и нормативными правовыми актами муниципального образования город Мурманск для </w:t>
      </w:r>
      <w:r>
        <w:lastRenderedPageBreak/>
        <w:t>исполнения бюджета, и отражаются на открытых в органах Федерального казначейства в порядке, установленном Федеральным казначейством, лицевых счетах:</w:t>
      </w:r>
      <w:proofErr w:type="gramEnd"/>
    </w:p>
    <w:p w:rsidR="0080439F" w:rsidRDefault="0080439F">
      <w:pPr>
        <w:pStyle w:val="ConsPlusNormal"/>
        <w:spacing w:before="220"/>
        <w:ind w:firstLine="540"/>
        <w:jc w:val="both"/>
      </w:pPr>
      <w:r>
        <w:t>2.5.1. Получателя бюджетных средств - в случае заключения муниципальных контрактов муниципальным заказчиком.</w:t>
      </w:r>
    </w:p>
    <w:p w:rsidR="0080439F" w:rsidRDefault="0080439F">
      <w:pPr>
        <w:pStyle w:val="ConsPlusNormal"/>
        <w:spacing w:before="220"/>
        <w:ind w:firstLine="540"/>
        <w:jc w:val="both"/>
      </w:pPr>
      <w:bookmarkStart w:id="2" w:name="P78"/>
      <w:bookmarkEnd w:id="2"/>
      <w:r>
        <w:t>2.5.2. Для учета операций по переданным полномочиям получателя бюджетных средств - в случае заключения от имени муниципального образования город Мурманск муниципальных контрактов организациями от лица уполномоченных органов.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2.6. В целях открытия в органе Федерального казначейства лицевого счета организации, указанного в </w:t>
      </w:r>
      <w:hyperlink w:anchor="P78" w:history="1">
        <w:r>
          <w:rPr>
            <w:color w:val="0000FF"/>
          </w:rPr>
          <w:t>подпункте 2.5.2</w:t>
        </w:r>
      </w:hyperlink>
      <w:r>
        <w:t xml:space="preserve"> настоящего Порядка, организация в течение 5 рабочих дней со дня получения от уполномоченного </w:t>
      </w:r>
      <w:proofErr w:type="gramStart"/>
      <w:r>
        <w:t>органа</w:t>
      </w:r>
      <w:proofErr w:type="gramEnd"/>
      <w: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</w:t>
      </w:r>
      <w:hyperlink w:anchor="P78" w:history="1">
        <w:r>
          <w:rPr>
            <w:color w:val="0000FF"/>
          </w:rPr>
          <w:t>подпункте 2.5.2</w:t>
        </w:r>
      </w:hyperlink>
      <w:r>
        <w:t xml:space="preserve"> настоящего Порядка, является копия соглашения о передаче полномочий.</w:t>
      </w: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Title"/>
        <w:jc w:val="center"/>
        <w:outlineLvl w:val="1"/>
      </w:pPr>
      <w:r>
        <w:t>3. Предоставление субсидий на капитальные вложения</w:t>
      </w: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ind w:firstLine="540"/>
        <w:jc w:val="both"/>
      </w:pPr>
      <w:bookmarkStart w:id="3" w:name="P83"/>
      <w:bookmarkEnd w:id="3"/>
      <w:r>
        <w:t xml:space="preserve">3.1. </w:t>
      </w:r>
      <w:proofErr w:type="gramStart"/>
      <w:r>
        <w:t>Субсидии на капитальные вложения предоставляются организациям в размере средств, предусмотренных решением о предоставлении субсидии из бюджета муниципального образования город Мурманск на осуществление капитальных вложений в объекты капитального строительства муниципальной собственности города Мурманска и приобретение объектов недвижимого имущества в муниципальную собственность города Мурманска, о подготовке и реализации бюджетных инвестиций в объекты муниципальной собственности города Мурманска, в пределах бюджетных ассигнований, предусмотренных решением</w:t>
      </w:r>
      <w:proofErr w:type="gramEnd"/>
      <w:r>
        <w:t xml:space="preserve"> Совета депутатов города Мурманска о бюджете муниципального образования город Мурманск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муниципального образования город Мурманск на цели предоставления субсидий. </w:t>
      </w:r>
      <w:proofErr w:type="gramStart"/>
      <w:r>
        <w:t xml:space="preserve">Постановлением администрации города Мурманска, принятым в соответствии с </w:t>
      </w:r>
      <w:hyperlink r:id="rId21" w:history="1">
        <w:r>
          <w:rPr>
            <w:color w:val="0000FF"/>
          </w:rPr>
          <w:t>абзацем четырнадцатым пункта 4 статьи 78.2</w:t>
        </w:r>
      </w:hyperlink>
      <w:r>
        <w:t xml:space="preserve"> Бюджетного кодекса Российской Федерации, получателю средств бюджета муниципального образования город Мурманск может быть предоставлено право заключать соглашения о предоставлении субсидий на срок, превышающий срок действия утвержденных ему лимитов бюджетных обязательств на предоставление субсидий, в пределах средств, предусмотренных нормативным правовым актом администрации города Мурманска.</w:t>
      </w:r>
      <w:proofErr w:type="gramEnd"/>
    </w:p>
    <w:p w:rsidR="0080439F" w:rsidRDefault="0080439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31.07.2019 N 2543)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3.2. Предоставление субсидии на капитальные вложения осуществляется в соответствии с соглашением, заключенным между уполномоченным органом как получателем средств бюджета муниципального образования город Мурманск, предоставляющим субсидию на капитальные вложения, и организацией (далее - соглашение о предоставлении субсидий) на срок, указанный в </w:t>
      </w:r>
      <w:hyperlink w:anchor="P83" w:history="1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Внесение изменений в соглашение о предоставлении субсидий или его расторжение заключаются в виде дополнительных соглашений к соглашению о предоставлении субсидий.</w:t>
      </w:r>
    </w:p>
    <w:p w:rsidR="0080439F" w:rsidRDefault="0080439F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Мурманска от 31.07.2019 N 2543)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3.3. Соглашение о предоставлении субсидии может быть заключено в отношении нескольких объектов и должно содержать в том числе:</w:t>
      </w:r>
    </w:p>
    <w:p w:rsidR="0080439F" w:rsidRDefault="0080439F">
      <w:pPr>
        <w:pStyle w:val="ConsPlusNormal"/>
        <w:spacing w:before="220"/>
        <w:ind w:firstLine="540"/>
        <w:jc w:val="both"/>
      </w:pPr>
      <w:proofErr w:type="gramStart"/>
      <w:r>
        <w:t xml:space="preserve">- цель предоставления субсидии и ее объем с разбивкой по годам в отношении каждого объекта с указанием его наименования, мощности, сроков строительства (реконструкции, в том </w:t>
      </w:r>
      <w:r>
        <w:lastRenderedPageBreak/>
        <w:t>числе с элементами реставрации, технического перевооружения) или приобретения, стоимости объекта (сметной или предполагаемой (предельной) стоимости объекта капитального строительства либо стоимости приобретения объекта недвижимого имущества), а также общего объема капитальных вложений за счет всех источников финансового обеспечения</w:t>
      </w:r>
      <w:proofErr w:type="gramEnd"/>
      <w:r>
        <w:t xml:space="preserve">, в том числе объема предоставляемой субсидии, </w:t>
      </w:r>
      <w:proofErr w:type="gramStart"/>
      <w:r>
        <w:t>соответствующих</w:t>
      </w:r>
      <w:proofErr w:type="gramEnd"/>
      <w:r>
        <w:t xml:space="preserve"> нормативному правовому акту администрации города Мурманска. Объем предоставляемой субсидии из бюджета муниципального образования город Мурманск должен соответствовать объему бюджетных ассигнований на предоставление субсидии, предусмотренному соответствующей муниципальной программой города Мурманска;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положения, устанавливающие обязанность организации по открытию лицевого счета для учета операций с субсидиями в органе Федерального казначейства, финансовом органе муниципального образования. При отсутствии возможности открытия и ведения вышеназванных лицевых счетов финансовый орган муниципального образования вправе принять решение об открытии данных счетов в органе Федерального казначейства в порядке, установленном Федеральным казначейством, направив в орган Федерального казначейства соответствующее обращение;</w:t>
      </w:r>
    </w:p>
    <w:p w:rsidR="0080439F" w:rsidRDefault="0080439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24.12.2014 N 4236)</w:t>
      </w:r>
    </w:p>
    <w:p w:rsidR="0080439F" w:rsidRDefault="0080439F">
      <w:pPr>
        <w:pStyle w:val="ConsPlusNormal"/>
        <w:spacing w:before="220"/>
        <w:ind w:firstLine="540"/>
        <w:jc w:val="both"/>
      </w:pPr>
      <w:proofErr w:type="gramStart"/>
      <w:r>
        <w:t>- обязательство организации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</w:t>
      </w:r>
      <w:proofErr w:type="gramEnd"/>
      <w:r>
        <w:t xml:space="preserve">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>
        <w:t>проверки достоверности определения сметной стоимости объектов капитального</w:t>
      </w:r>
      <w:proofErr w:type="gramEnd"/>
      <w: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 нормативным правовым актом;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обязательство муниципального унитарного предприятия города Мурманска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муниципального образования город Мурманск, за исключением случаев, когда на эти цели предусмотрены субсидии нормативным правовым актом;</w:t>
      </w:r>
    </w:p>
    <w:p w:rsidR="0080439F" w:rsidRDefault="0080439F">
      <w:pPr>
        <w:pStyle w:val="ConsPlusNormal"/>
        <w:spacing w:before="220"/>
        <w:ind w:firstLine="540"/>
        <w:jc w:val="both"/>
      </w:pPr>
      <w:proofErr w:type="gramStart"/>
      <w:r>
        <w:t>-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муниципального образования город Мурманск,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- сроки (порядок определения сроков) перечисления субсидии, а также положения, устанавливающие обязанность перечисления субсидии на лицевой счет для учета операций с </w:t>
      </w:r>
      <w:r>
        <w:lastRenderedPageBreak/>
        <w:t>субсидиями, открытый в органе Федерального казначейства;</w:t>
      </w:r>
    </w:p>
    <w:p w:rsidR="0080439F" w:rsidRDefault="0080439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31.07.2019 N 2543)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положения, устанавливающие право получателя средств бюджета муниципального образования город Мурманск,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- порядок возврата организацией средств в объеме остатка не использованной на начало очередного финансового года ранее перечисленной ей субсидии в случае </w:t>
      </w:r>
      <w:proofErr w:type="gramStart"/>
      <w:r>
        <w:t>отсутствия решения получателя средств бюджета муниципального образования</w:t>
      </w:r>
      <w:proofErr w:type="gramEnd"/>
      <w:r>
        <w:t xml:space="preserve"> город Мурманск, предоставляющего субсидию, о наличии потребности направления этих средств на цели предоставления субсидии на капитальные вложения, принятого в соответствии с настоящим Порядком;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источников, в случае если соглашением о предоставлении субсидии предусмотрено такое условие;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- порядок и сроки представления отчетности об использовании субсидии организацией;</w:t>
      </w:r>
    </w:p>
    <w:p w:rsidR="0080439F" w:rsidRDefault="0080439F">
      <w:pPr>
        <w:pStyle w:val="ConsPlusNormal"/>
        <w:spacing w:before="220"/>
        <w:ind w:firstLine="540"/>
        <w:jc w:val="both"/>
      </w:pPr>
      <w:proofErr w:type="gramStart"/>
      <w:r>
        <w:t xml:space="preserve">- случаи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получателю средств бюджета муниципального образования город Мурманск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  <w:proofErr w:type="gramEnd"/>
    </w:p>
    <w:p w:rsidR="0080439F" w:rsidRDefault="0080439F">
      <w:pPr>
        <w:pStyle w:val="ConsPlusNormal"/>
        <w:spacing w:before="220"/>
        <w:ind w:firstLine="540"/>
        <w:jc w:val="both"/>
      </w:pPr>
      <w:r>
        <w:t>3.4. Операции с субсидиями на капитальные вложения, поступающими организациям, учитываются на отдельных лицевых счетах, открываемых организациям в органах Федерального казначейства в порядке, установленном Федеральным казначейством.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3.5. Санкционирование расходов организаций, источником финансового обеспечения которых являются субсидии на капитальные вложения, в том числе их остатки, не использованные на начало очередного финансового года, осуществляется в порядке, установленном управлением финансов администрации города Мурманска.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3.6. Не использованные на начало очередного финансового года остатки субсидий на капитальные вложения подлежат перечислению организациями в установленном порядке в бюджет муниципального образования город Мурманск.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В соответствии с решением уполномоченного органа о наличии потребности в не использованных на начало очередного финансового года остатках субсидии на капитальные вложения, которое должно содержать наименование организации, наименование каждого объекта и объем разрешенных к использованию остатков субсидии, остатки указанной субсидии могут быть использованы в очередном финансовом году для финансового обеспечения расходов, соответствующих целям предоставления субсидии,</w:t>
      </w:r>
      <w:proofErr w:type="gramEnd"/>
    </w:p>
    <w:p w:rsidR="0080439F" w:rsidRDefault="0080439F">
      <w:pPr>
        <w:pStyle w:val="ConsPlusNormal"/>
        <w:spacing w:before="220"/>
        <w:ind w:firstLine="540"/>
        <w:jc w:val="both"/>
      </w:pPr>
      <w:r>
        <w:t>В решение, предусмотренное настоящим пунктом, может быть включено несколько объектов.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 xml:space="preserve">3.8. Решение уполномоченного органа, осуществляющего полномочия главного распорядителя средств бюджета муниципального образования город Мурманск, о наличии потребности организации в не использованных на начало очередного финансового года остатках </w:t>
      </w:r>
      <w:r>
        <w:lastRenderedPageBreak/>
        <w:t>субсидии на капитальные вложения подлежит согласованию с управлением финансов администрации города Мурманска.</w:t>
      </w:r>
    </w:p>
    <w:p w:rsidR="0080439F" w:rsidRDefault="0080439F">
      <w:pPr>
        <w:pStyle w:val="ConsPlusNormal"/>
        <w:spacing w:before="220"/>
        <w:ind w:firstLine="540"/>
        <w:jc w:val="both"/>
      </w:pPr>
      <w:r>
        <w:t>На согласование в управление финансов администрации города Мурманска решение, предусмотренное настоящим пунктом, представляется вместе с пояснительной запиской, содержащей обоснование такого решения.</w:t>
      </w: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jc w:val="both"/>
      </w:pPr>
    </w:p>
    <w:p w:rsidR="0080439F" w:rsidRDefault="008043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276" w:rsidRDefault="00152276"/>
    <w:sectPr w:rsidR="00152276" w:rsidSect="00AC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439F"/>
    <w:rsid w:val="00152276"/>
    <w:rsid w:val="001946D4"/>
    <w:rsid w:val="00291AFE"/>
    <w:rsid w:val="004C531E"/>
    <w:rsid w:val="0080439F"/>
    <w:rsid w:val="00927A8A"/>
    <w:rsid w:val="00BA22BC"/>
    <w:rsid w:val="00E1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3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57465E28EAFD68F70CD053E388A57C1AE32B0B67B7C0ABCFACE2BC48F30AA0BE7E9541C69C1B14EBA0DB3CF6BA80DABA562B03158F838k4ZBN" TargetMode="External"/><Relationship Id="rId13" Type="http://schemas.openxmlformats.org/officeDocument/2006/relationships/hyperlink" Target="consultantplus://offline/ref=1E157465E28EAFD68F70D3082854D452C5A66CB9BD7A715EE7A5957693863AFD4CA8B0165867C4B74FB159EA806AF44AFEB661B9315AF127404F90kBZ9N" TargetMode="External"/><Relationship Id="rId18" Type="http://schemas.openxmlformats.org/officeDocument/2006/relationships/hyperlink" Target="consultantplus://offline/ref=1E157465E28EAFD68F70D3082854D452C5A66CB9BD7A715EE7A5957693863AFD4CA8B0165867C4B74FB158E0806AF44AFEB661B9315AF127404F90kBZ9N" TargetMode="External"/><Relationship Id="rId26" Type="http://schemas.openxmlformats.org/officeDocument/2006/relationships/hyperlink" Target="consultantplus://offline/ref=8BD2EB29FD5CE59D70B5B255D14EE1EF40D9E6E314CCB891CB94F70E3931B15CDF611F4DB5897A95EC23F69D0AlCZ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157465E28EAFD68F70CD053E388A57C1AE32B0B67B7C0ABCFACE2BC48F30AA0BE7E9541C69C1B24DBA0DB3CF6BA80DABA562B03158F838k4ZBN" TargetMode="External"/><Relationship Id="rId7" Type="http://schemas.openxmlformats.org/officeDocument/2006/relationships/hyperlink" Target="consultantplus://offline/ref=1E157465E28EAFD68F70CD053E388A57C1AE32B0B67B7C0ABCFACE2BC48F30AA0BE7E9541C69C1B44ABA0DB3CF6BA80DABA562B03158F838k4ZBN" TargetMode="External"/><Relationship Id="rId12" Type="http://schemas.openxmlformats.org/officeDocument/2006/relationships/hyperlink" Target="consultantplus://offline/ref=1E157465E28EAFD68F70D3082854D452C5A66CB9B17C775FE5A5957693863AFD4CA8B0165867C4B74FB159E7806AF44AFEB661B9315AF127404F90kBZ9N" TargetMode="External"/><Relationship Id="rId17" Type="http://schemas.openxmlformats.org/officeDocument/2006/relationships/hyperlink" Target="consultantplus://offline/ref=1E157465E28EAFD68F70D3082854D452C5A66CB9BD7A715EE7A5957693863AFD4CA8B0165867C4B74FB158E3806AF44AFEB661B9315AF127404F90kBZ9N" TargetMode="External"/><Relationship Id="rId25" Type="http://schemas.openxmlformats.org/officeDocument/2006/relationships/hyperlink" Target="consultantplus://offline/ref=8BD2EB29FD5CE59D70B5AC58C722BFEA44D1B8EA1FCDB5C590CBAC536E38BB0B8A2E1E03F2846595E53DF594009C6E078159FBEC956C1460DF29AAlBZ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157465E28EAFD68F70CD053E388A57C1AE32B0B67B7C0ABCFACE2BC48F30AA0BE7E9511F63C2BC1BE01DB7863DA510ABB27CBB2F5BkFZ1N" TargetMode="External"/><Relationship Id="rId20" Type="http://schemas.openxmlformats.org/officeDocument/2006/relationships/hyperlink" Target="consultantplus://offline/ref=1E157465E28EAFD68F70D3082854D452C5A66CB9BD7A715EE7A5957693863AFD4CA8B0165867C4B74FB158E6806AF44AFEB661B9315AF127404F90kBZ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57465E28EAFD68F70D3082854D452C5A66CB9BD7A715EE7A5957693863AFD4CA8B0165867C4B74FB159E7806AF44AFEB661B9315AF127404F90kBZ9N" TargetMode="External"/><Relationship Id="rId11" Type="http://schemas.openxmlformats.org/officeDocument/2006/relationships/hyperlink" Target="consultantplus://offline/ref=1E157465E28EAFD68F70D3082854D452C5A66CB9BD7A715EE7A5957693863AFD4CA8B0165867C4B74FB159E4806AF44AFEB661B9315AF127404F90kBZ9N" TargetMode="External"/><Relationship Id="rId24" Type="http://schemas.openxmlformats.org/officeDocument/2006/relationships/hyperlink" Target="consultantplus://offline/ref=1E157465E28EAFD68F70D3082854D452C5A66CB9B17C775FE5A5957693863AFD4CA8B0165867C4B74FB159E4806AF44AFEB661B9315AF127404F90kBZ9N" TargetMode="External"/><Relationship Id="rId5" Type="http://schemas.openxmlformats.org/officeDocument/2006/relationships/hyperlink" Target="consultantplus://offline/ref=1E157465E28EAFD68F70D3082854D452C5A66CB9B17C775FE5A5957693863AFD4CA8B0165867C4B74FB159E7806AF44AFEB661B9315AF127404F90kBZ9N" TargetMode="External"/><Relationship Id="rId15" Type="http://schemas.openxmlformats.org/officeDocument/2006/relationships/hyperlink" Target="consultantplus://offline/ref=1E157465E28EAFD68F70D3082854D452C5A66CB9BD7A715EE7A5957693863AFD4CA8B0165867C4B74FB158E2806AF44AFEB661B9315AF127404F90kBZ9N" TargetMode="External"/><Relationship Id="rId23" Type="http://schemas.openxmlformats.org/officeDocument/2006/relationships/hyperlink" Target="consultantplus://offline/ref=1E157465E28EAFD68F70D3082854D452C5A66CB9BD7A715EE7A5957693863AFD4CA8B0165867C4B74FB158E5806AF44AFEB661B9315AF127404F90kBZ9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E157465E28EAFD68F70D3082854D452C5A66CB9B77D7354E7A5957693863AFD4CA8B004583FC8B44FAF59EB953CA50FkAZ2N" TargetMode="External"/><Relationship Id="rId19" Type="http://schemas.openxmlformats.org/officeDocument/2006/relationships/hyperlink" Target="consultantplus://offline/ref=1E157465E28EAFD68F70CD053E388A57C1AE32B0B67B7C0ABCFACE2BC48F30AA19E7B1581F6ADBB746AF5BE28Ak3Z7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157465E28EAFD68F70CD053E388A57C1AE32B0B67B7C0ABCFACE2BC48F30AA19E7B1581F6ADBB746AF5BE28Ak3Z7N" TargetMode="External"/><Relationship Id="rId14" Type="http://schemas.openxmlformats.org/officeDocument/2006/relationships/hyperlink" Target="consultantplus://offline/ref=1E157465E28EAFD68F70CD053E388A57C1AE32B0B67B7C0ABCFACE2BC48F30AA0BE7E9511F63CCBC1BE01DB7863DA510ABB27CBB2F5BkFZ1N" TargetMode="External"/><Relationship Id="rId22" Type="http://schemas.openxmlformats.org/officeDocument/2006/relationships/hyperlink" Target="consultantplus://offline/ref=1E157465E28EAFD68F70D3082854D452C5A66CB9BD7A715EE7A5957693863AFD4CA8B0165867C4B74FB158E4806AF44AFEB661B9315AF127404F90kBZ9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3988</Words>
  <Characters>22738</Characters>
  <Application>Microsoft Office Word</Application>
  <DocSecurity>0</DocSecurity>
  <Lines>189</Lines>
  <Paragraphs>53</Paragraphs>
  <ScaleCrop>false</ScaleCrop>
  <Company/>
  <LinksUpToDate>false</LinksUpToDate>
  <CharactersWithSpaces>26673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SenchukovaUN</dc:creator>
  <cp:lastModifiedBy>KondrashovaMV</cp:lastModifiedBy>
  <cp:revision>2</cp:revision>
  <dcterms:created xsi:type="dcterms:W3CDTF">2019-12-26T11:58:00Z</dcterms:created>
  <dcterms:modified xsi:type="dcterms:W3CDTF">2019-12-26T11:58:00Z</dcterms:modified>
</cp:coreProperties>
</file>