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E7" w:rsidRPr="005F28CA" w:rsidRDefault="005467E7" w:rsidP="005467E7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5F28CA">
        <w:rPr>
          <w:rFonts w:ascii="Times New Roman" w:hAnsi="Times New Roman" w:cs="Times New Roman"/>
          <w:b/>
          <w:bCs/>
          <w:szCs w:val="28"/>
        </w:rPr>
        <w:t xml:space="preserve">Прогноз социально-экономического развития муниципального образования город Мурманск на 2016 год и плановый период 2017 и 2018 годов, </w:t>
      </w:r>
    </w:p>
    <w:p w:rsidR="005467E7" w:rsidRPr="005F28CA" w:rsidRDefault="005467E7" w:rsidP="005467E7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5F28CA">
        <w:rPr>
          <w:rFonts w:ascii="Times New Roman" w:hAnsi="Times New Roman" w:cs="Times New Roman"/>
          <w:b/>
          <w:bCs/>
          <w:szCs w:val="28"/>
        </w:rPr>
        <w:t>долгосрочный прогноз социально-экономического развития муниципального образования город Мурманск до 2025 года</w:t>
      </w:r>
    </w:p>
    <w:p w:rsidR="005467E7" w:rsidRPr="005F28CA" w:rsidRDefault="005467E7" w:rsidP="005467E7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</w:p>
    <w:tbl>
      <w:tblPr>
        <w:tblW w:w="163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993"/>
        <w:gridCol w:w="708"/>
        <w:gridCol w:w="568"/>
        <w:gridCol w:w="566"/>
        <w:gridCol w:w="709"/>
        <w:gridCol w:w="566"/>
        <w:gridCol w:w="570"/>
        <w:gridCol w:w="567"/>
        <w:gridCol w:w="566"/>
        <w:gridCol w:w="566"/>
        <w:gridCol w:w="576"/>
        <w:gridCol w:w="705"/>
        <w:gridCol w:w="569"/>
        <w:gridCol w:w="658"/>
        <w:gridCol w:w="618"/>
        <w:gridCol w:w="567"/>
        <w:gridCol w:w="708"/>
        <w:gridCol w:w="567"/>
        <w:gridCol w:w="575"/>
        <w:gridCol w:w="567"/>
        <w:gridCol w:w="567"/>
        <w:gridCol w:w="567"/>
        <w:gridCol w:w="571"/>
        <w:gridCol w:w="567"/>
        <w:gridCol w:w="567"/>
      </w:tblGrid>
      <w:tr w:rsidR="004A5A5B" w:rsidRPr="005F28CA" w:rsidTr="00B254CD">
        <w:trPr>
          <w:gridBefore w:val="1"/>
          <w:wBefore w:w="7" w:type="dxa"/>
          <w:trHeight w:val="450"/>
          <w:tblHeader/>
        </w:trPr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:rsidR="005467E7" w:rsidRPr="005F28CA" w:rsidRDefault="006B2107" w:rsidP="005467E7">
            <w:pPr>
              <w:tabs>
                <w:tab w:val="left" w:pos="106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  <w:p w:rsidR="006B2107" w:rsidRPr="005F28CA" w:rsidRDefault="006B2107" w:rsidP="005467E7">
            <w:pPr>
              <w:tabs>
                <w:tab w:val="left" w:pos="106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6B2107" w:rsidRPr="005F28CA" w:rsidRDefault="006B2107" w:rsidP="00357F2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</w:t>
            </w:r>
            <w:r w:rsidR="006E52A8" w:rsidRPr="005F28CA">
              <w:rPr>
                <w:rStyle w:val="a7"/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US" w:eastAsia="ru-RU"/>
              </w:rPr>
              <w:footnoteReference w:customMarkFollows="1" w:id="1"/>
              <w:sym w:font="Symbol" w:char="F02A"/>
            </w:r>
          </w:p>
        </w:tc>
        <w:tc>
          <w:tcPr>
            <w:tcW w:w="11784" w:type="dxa"/>
            <w:gridSpan w:val="20"/>
            <w:shd w:val="clear" w:color="auto" w:fill="auto"/>
            <w:noWrap/>
            <w:vAlign w:val="bottom"/>
            <w:hideMark/>
          </w:tcPr>
          <w:p w:rsidR="006B2107" w:rsidRPr="005F28CA" w:rsidRDefault="006E52A8" w:rsidP="006E5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val="en-US" w:eastAsia="ru-RU"/>
              </w:rPr>
            </w:pPr>
            <w:r w:rsidRPr="005F28C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П</w:t>
            </w:r>
            <w:r w:rsidR="006B2107" w:rsidRPr="005F28C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рогноз</w:t>
            </w:r>
            <w:r w:rsidRPr="005F28C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*</w:t>
            </w:r>
          </w:p>
        </w:tc>
      </w:tr>
      <w:tr w:rsidR="004A5A5B" w:rsidRPr="005F28CA" w:rsidTr="00B254CD">
        <w:trPr>
          <w:gridBefore w:val="1"/>
          <w:wBefore w:w="7" w:type="dxa"/>
          <w:trHeight w:val="255"/>
          <w:tblHeader/>
        </w:trPr>
        <w:tc>
          <w:tcPr>
            <w:tcW w:w="1993" w:type="dxa"/>
            <w:vMerge/>
            <w:vAlign w:val="center"/>
            <w:hideMark/>
          </w:tcPr>
          <w:p w:rsidR="006B2107" w:rsidRPr="005F28CA" w:rsidRDefault="006B2107" w:rsidP="00DB1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6B2107" w:rsidRPr="005F28CA" w:rsidRDefault="006B2107" w:rsidP="006B21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6B2107" w:rsidRPr="005F28CA" w:rsidRDefault="006B2107" w:rsidP="006B21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B2107" w:rsidRPr="005F28CA" w:rsidRDefault="006B2107" w:rsidP="006B21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3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42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74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42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38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2025</w:t>
            </w:r>
          </w:p>
        </w:tc>
      </w:tr>
      <w:tr w:rsidR="004A5A5B" w:rsidRPr="005F28CA" w:rsidTr="00B254CD">
        <w:trPr>
          <w:gridBefore w:val="1"/>
          <w:wBefore w:w="7" w:type="dxa"/>
          <w:trHeight w:val="255"/>
          <w:tblHeader/>
        </w:trPr>
        <w:tc>
          <w:tcPr>
            <w:tcW w:w="1993" w:type="dxa"/>
            <w:vMerge/>
            <w:vAlign w:val="center"/>
            <w:hideMark/>
          </w:tcPr>
          <w:p w:rsidR="006B2107" w:rsidRPr="005F28CA" w:rsidRDefault="006B2107" w:rsidP="00DB14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6B2107" w:rsidRPr="005F28CA" w:rsidRDefault="006B2107" w:rsidP="006B21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75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реал.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107" w:rsidRPr="005F28CA" w:rsidRDefault="006B2107" w:rsidP="006B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опт.</w:t>
            </w:r>
          </w:p>
        </w:tc>
      </w:tr>
      <w:tr w:rsidR="005467E7" w:rsidRPr="005F28CA" w:rsidTr="00B254CD">
        <w:trPr>
          <w:trHeight w:val="288"/>
          <w:hidden/>
        </w:trPr>
        <w:tc>
          <w:tcPr>
            <w:tcW w:w="2000" w:type="dxa"/>
            <w:gridSpan w:val="2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3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5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6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8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9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9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13</w:t>
            </w:r>
          </w:p>
        </w:tc>
        <w:tc>
          <w:tcPr>
            <w:tcW w:w="658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14</w:t>
            </w: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18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22</w:t>
            </w:r>
          </w:p>
        </w:tc>
        <w:tc>
          <w:tcPr>
            <w:tcW w:w="571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467E7" w:rsidRPr="005F28CA" w:rsidRDefault="005467E7" w:rsidP="005467E7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vanish/>
                <w:color w:val="000000"/>
                <w:sz w:val="16"/>
                <w:szCs w:val="16"/>
              </w:rPr>
              <w:t>25</w:t>
            </w:r>
          </w:p>
        </w:tc>
      </w:tr>
      <w:tr w:rsidR="00566D26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Демографические показ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66D26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Численность населения (среднегодовая)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сего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.ч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еловек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300,81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304,28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302,04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CD5D1A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299,4</w:t>
            </w:r>
            <w:r w:rsidR="00CD5D1A"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299,48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296,88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296,92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294,29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294,36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291,71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291,82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CD5D1A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289,1</w:t>
            </w:r>
            <w:r w:rsidR="00CD5D1A"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286,55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286,76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283,99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284,26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281,44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281,78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278,90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279,33</w:t>
            </w:r>
          </w:p>
        </w:tc>
      </w:tr>
      <w:tr w:rsidR="00566D26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102,18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99,26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99,11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99,13</w:t>
            </w:r>
          </w:p>
        </w:tc>
      </w:tr>
      <w:tr w:rsidR="00566D26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Общий коэффициент рожд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емости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 на 1000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11,97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11,84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11,39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11,21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10,97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10,95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10,78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10,80</w:t>
            </w:r>
          </w:p>
        </w:tc>
      </w:tr>
      <w:tr w:rsidR="00566D26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Общий коэффициент смер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 на 1000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11,98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11,53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11,36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10,99</w:t>
            </w:r>
          </w:p>
        </w:tc>
      </w:tr>
      <w:tr w:rsidR="00566D26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Коэффициент естественного прироста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 на 1000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-0,03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-0,17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-0,32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-0,39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-0,20</w:t>
            </w:r>
          </w:p>
        </w:tc>
      </w:tr>
      <w:tr w:rsidR="00566D26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Коэффициент миграционн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 прироста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66D26" w:rsidRPr="005F28CA" w:rsidRDefault="00566D26" w:rsidP="00566D2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 на 1000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-6,26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-8,49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-8,49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-8,54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-8,58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-8,61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6D26" w:rsidRPr="005F28CA" w:rsidRDefault="00566D26" w:rsidP="00566D26">
            <w:pPr>
              <w:spacing w:after="0" w:line="240" w:lineRule="auto"/>
              <w:ind w:left="-113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-8,54</w:t>
            </w:r>
          </w:p>
        </w:tc>
      </w:tr>
      <w:tr w:rsidR="004A5A5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A07B6F" w:rsidRPr="005F28CA" w:rsidRDefault="00A07B6F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2. Производство </w:t>
            </w:r>
            <w:r w:rsidR="00BF3C6C"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товаров и услуг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07B6F" w:rsidRPr="005F28CA" w:rsidRDefault="00A07B6F" w:rsidP="005725D5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Индекс промышленного производства (Раздел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Добыча полезных ископа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мых + Раздел D: Обрабат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вающие производства + Раздел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Производство и распределение электроэне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гии, газа и воды)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107,35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101,65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100,95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101,77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101,55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100,69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100,27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100,32</w:t>
            </w:r>
          </w:p>
        </w:tc>
      </w:tr>
      <w:tr w:rsidR="00357F2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8D7583" w:rsidRPr="005F28CA" w:rsidRDefault="008D7583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Обрабатывающие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– Раздел D: Обрабатывающие 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производства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lastRenderedPageBreak/>
              <w:t>33633,10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44961,50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55201,71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56987,04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57758,37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59105,09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60555,26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61529,64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63642,90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63584,67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66250,88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65734,53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68705,93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67950,31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71251,95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70219,78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73870,26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72550,59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76569,54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74928,87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79351,65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77377,40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82234,84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Индекс производства* – Раздел D: Обрабатывающие производства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109,37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101,98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101,69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101,07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101,84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100,37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100,42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– Раздел D: Обрабатывающие прои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водства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99,58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124,74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120,13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102,70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103,20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Подраздел DA: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ство пищевых продуктов, включая напитки и табак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28891,10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48824,66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52099,13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52255,28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55121,21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55424,37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58152,92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58828,76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61400,36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62144,91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64880,87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65746,15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68545,01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69549,16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72394,43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73557,50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76437,16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77781,36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80681,50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82231,39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85144,53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86927,35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производства* - Подраздел DA: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ство пищевых продуктов, включая напитки и табак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111,90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97,66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101,67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100,32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100,35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100,39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- дефлятор - Подра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дел DA: Производство пищевых продуктов, вкл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чая напитки и табак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133,02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106,60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– Подраздел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В: Текстильное и швейное производство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69,40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66,20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75,15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79,15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79,48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82,95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83,10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86,56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86,72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90,30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90,24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94,11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93,81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98,06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97,47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102,18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110,94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109,32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115,60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113,58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Индекс производства* - Подраздел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В: Текстильное и швейное производство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95,24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92,62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100,12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100,15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- дефлятор - Подра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дел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В: Текстильное и швейное производство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104,70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113,40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105,20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– Подраздел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Е: Целлюлозно-бумажное производство, издательская и полиграф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ческая деятельность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231,30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200,40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215,78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237,88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239,39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248,36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250,99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260,39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264,45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271,36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274,64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283,04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285,70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295,14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297,18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307,66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309,06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320,62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321,35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334,02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334,06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347,88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347,24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Индекс производства* - Подраздел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Е: Целлюлозно-бумажное производство, издательская и полиграф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ческая деятельность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78,70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91,25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102,36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101,80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100,39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100,43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- По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раздел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Е: Целлюлозно-бумажное производство, издательская и полиграф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ческая деятельность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91,61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103,50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DJ: Металлург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ческое производство и производство готовых металлических изделий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836,40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871,90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1212,77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1188,49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1212,60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1193,15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1218,54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1212,31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1234,40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1231,77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1251,70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1251,55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1267,99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1271,64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1285,76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1292,06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1302,49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1315,40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1319,44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1336,52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1336,61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1357,98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1355,34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производства* - Подраздел DJ: Металлург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ческое производство и производство готовых металлических изделий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105,08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75,01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101,30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101,30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- По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DJ: Металлургич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ское производство и прои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водство готовых металлич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ских изделий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154,10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138,97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138,50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97,90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силами: Производство машин и оборудования без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ства оружия и боеприпасов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285,20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311,19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351,50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372,85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368,39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390,80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387,20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409,59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406,97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430,14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427,75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450,83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449,59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472,98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472,54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495,73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496,66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519,57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522,01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544,56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548,66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570,75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производства*: Производство машин и оборудования без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ства оружия и боеприпасов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326,70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89,82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107,78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109,82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дефлятор: Прои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водство машин и оборуд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вания без производства оружия и боеприпасов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151,30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104,80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104,70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– 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Подраздел DL: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ство электрооборудования, электронного и оптического оборудования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lastRenderedPageBreak/>
              <w:t>189,60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87,70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130,47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147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179,76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163,54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196,15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199,36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225,44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225,05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250,57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236,30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262,10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248,12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274,16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260,53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286,77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273,56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299,96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287,24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313,76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301,60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328,19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Индекс производства* - Подраздел DL: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ство электрооборудования, электронного и оптического оборудования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51,61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135,12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107,51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126,29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104,42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116,10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109,88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107,51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- По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раздел DL: Производство электрооборудования, электронного и оптического оборудования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117,20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89,63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104,80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104,70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104,60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Подраздел DM: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ство транспортных средств и оборудования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2016,20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2247,15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2501,51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2676,33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2980,52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3355,80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3534,37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4021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3654,25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4480,51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3778,19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4632,48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3906,34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4789,60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4038,83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4952,05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4175,82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5120,01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4317,45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5293,67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4463,89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5473,22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производства* - Подраздел DM: Произво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ство транспортных средств и оборудования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81,40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82,69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129,22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108,71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113,97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116,47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122,33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115,69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116,90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108,71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100,87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- По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DM: Производство транспортных средств и оборудования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102,40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Подраздел DN: Прочие производства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254,50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807,65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454,52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742,25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781,37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797,97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879,18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844,34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979,92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892,51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1032,99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944,38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1094,36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1003,25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1158,22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1061,55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1220,94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1126,60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1288,34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1190,88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1356,75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1262,60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1434,50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производства* - Подраздел DN: Прочие производства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94,60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294,65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54,06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154,06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162,18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105,75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106,05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100,60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- По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DN: Прочие прои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водства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114,90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145,56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Производство и распредел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ние электроэнергии, газа и воды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9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– Раздел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Производство и распределение электроэне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гии, газа и воды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11397,60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11481,90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12055,98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13116,05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13649,20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14280,53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15145,28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15426,27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16364,77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16594,16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17608,49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17850,46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18946,74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19201,88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20386,69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20655,61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21936,08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22219,40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23603,22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23901,58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25397,06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25711,11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27327,24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производства* - Раздел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Производство и распределение электроэне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гии, газа и воды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92,51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100,72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102,08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99,88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99,88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99,88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99,88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- Раздел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Производство и распр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деление электроэнергии, газа и воды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112,50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108,70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107,60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B: Рыболовство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18,10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23,96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25,10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26,42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26,27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29,36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27,11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31,51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28,66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33,70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30,32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36,10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32,07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38,67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33,91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41,42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35,84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44,35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37,87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47,48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40,01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50,83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производства* - РАЗДЕЛ B: Рыболовство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41,38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24,14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111,42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95,13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96,90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97,72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100,19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100,23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4C015F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– дефлятор - РА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ДЕЛ B: Рыболовство пр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гноз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151,50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118,80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110,10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</w:tr>
      <w:tr w:rsidR="00357F2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8D7583" w:rsidRPr="005F28CA" w:rsidRDefault="008D7583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Рынок товаров и услуг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Оборот розничной торговли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39322,20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42625,20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47721,57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51351,99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52134,38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56215,02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57024,17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61018,03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61963,83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64937,83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65957,27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68971,77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70068,78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73475,63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74584,57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78039,94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78997,59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83301,39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84172,25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88564,37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89330,33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93972,11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94898,83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94,16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102,40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102,90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100,60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Оборот общественного питания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975,80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1300,80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1454,62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1635,23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1662,44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1828,83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1868,26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2026,65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2079,02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2140,36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2195,88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2260,67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2319,54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2387,74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2450,41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2522,21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2589,19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2664,79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2736,10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2815,71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2891,63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2974,88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3055,70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Индекс физического объема оборота общественного питания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124,40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102,03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104,57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105,82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104,94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100,01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100,02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100,07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платных услуг нас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лению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19003,20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21976,30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25855,48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28936,63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28971,17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32084,77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32151,91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35383,85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35549,92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37514,38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37697,99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39777,17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39979,85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42189,10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42412,54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44738,33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44984,27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47436,86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47707,17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50293,13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50584,77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53321,38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53635,94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физического объема платных услуг населению*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к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109,20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110,20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105,14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104,40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104,21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104,04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104,31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100,03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100,04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100,03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 Малое и среднее пре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принимательство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87817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малых предпр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ятий – всего по состоянию на конец года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10689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9679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9679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9728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9776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9884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9825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9953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9875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9924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10093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9973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10073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10379</w:t>
            </w:r>
          </w:p>
        </w:tc>
      </w:tr>
      <w:tr w:rsidR="009E37CA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9E37CA" w:rsidRPr="005F28CA" w:rsidRDefault="009E37CA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Среднесписочная числе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работников (без внешних совместителей) по малым предприятиям – всего*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47031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47275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46461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46461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46787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46694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47114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46927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47444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47162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47776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47398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47635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48447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47873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48786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48112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49128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48353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49472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48594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49818</w:t>
            </w:r>
          </w:p>
        </w:tc>
      </w:tr>
      <w:tr w:rsidR="009E37CA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9E37CA" w:rsidRPr="005F28CA" w:rsidRDefault="009E37CA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Численность индивидуал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ных предпринимателей - по состоянию на конец года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7458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7767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7806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7845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7876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7884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7931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7924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7987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7963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8043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8043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8156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8124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8164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37CA" w:rsidRPr="005F28CA" w:rsidRDefault="009E37CA" w:rsidP="009E37CA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8328</w:t>
            </w:r>
          </w:p>
        </w:tc>
      </w:tr>
      <w:tr w:rsidR="008E6B33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8E6B33" w:rsidRPr="005F28CA" w:rsidRDefault="008E6B33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Среднесписочная числе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работников индивид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альных предпринимателей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6B33" w:rsidRPr="005F28CA" w:rsidRDefault="008E6B33" w:rsidP="008E6B33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средних пре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приятий – всего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55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</w:tr>
      <w:tr w:rsidR="00C940C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C940C2" w:rsidRPr="005F28CA" w:rsidRDefault="00C940C2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Среднесписочная числе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работников (без внешних совместителей) по средним предприятиям - всего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5129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4894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4784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4894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4894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4968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4968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5060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5060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5152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5152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5152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5152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940C2" w:rsidRPr="005F28CA" w:rsidRDefault="00C940C2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5244</w:t>
            </w:r>
          </w:p>
        </w:tc>
      </w:tr>
      <w:tr w:rsidR="00357F22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8D7583" w:rsidRPr="005F28CA" w:rsidRDefault="008D7583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Инвестиции и строител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D7583" w:rsidRPr="005F28CA" w:rsidRDefault="008D7583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инвестиций в осно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ной капитал (за исключен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ем бюджетных средств)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12381,40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21686,10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26237,13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28019,17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28572,77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31920,65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35381,29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34155,09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40339,66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40716,79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48470,66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45563,18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55490,60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50438,35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62264,29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54765,76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69211,51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58690,39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74659,75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62932,09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80307,01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67519,92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86427,77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Объем инвестиций (в осно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ной капитал) за счет всех источников финансирования - всего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5F28CA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23476,8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5F28CA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43845,0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35562,89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38197,14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40027,88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40842,67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45443,25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44372,54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52413,15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48443,10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57775,22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53041,42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64792,37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57794,57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71558,77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62114,37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78498,83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66031,43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83940,37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70265,63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89580,49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74845,97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95694,90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Индекс физического объема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к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 в сопост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вимых ценах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68,12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104,80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102,30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108,40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102,80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103,60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103,10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101,20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100,20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100,40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Индекс-дефлятор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к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104,84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119,07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107,30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106,60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106,40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Инвестиции в основной капитал по источникам финансирования: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бюджетные средства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11095,4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22158,9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9325,76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10177,97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11455,11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8922,02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10061,96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10217,45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12073,49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7726,31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9304,56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7478,24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9301,77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7356,22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9294,48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7348,61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9287,32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7341,04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9280,62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7333,54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9273,48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7326,05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9267,13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 в сопост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вимых ценах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140,14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198,68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35,35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101,71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114</w:t>
            </w:r>
            <w:bookmarkStart w:id="0" w:name="_GoBack"/>
            <w:bookmarkEnd w:id="0"/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,37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82,31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82,40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107,83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112,77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71,20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72,43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91,14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93,96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92,63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93,91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94,06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93,91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94,06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93,92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94,07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93,91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94,07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93,92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из них: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226FB" w:rsidRPr="005F28CA" w:rsidRDefault="00B226FB" w:rsidP="00C940C2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 федерального бюджета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8707,50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20402,4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7943,18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8870,94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9798,70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7096,75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7838,96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6394,17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7831,12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6266,29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7823,29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6015,64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7815,47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5895,33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7807,65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5889,43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7799,84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5883,54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7792,04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5877,66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7784,25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5871,78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7776,47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 бюджета субъекта Федерации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1579,50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1410,30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1052,62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1142,32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1239,53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1716,61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1904,22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3654,57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3959,57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1200,34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1217,24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1199,14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1218,46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1197,94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1219,68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1196,74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1220,90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1195,54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1222,12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1194,34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1223,34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1193,15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1224,56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средства муниципального бюджета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808,40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346,10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329,96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164,71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416,88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108,66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318,78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168,71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282,80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259,68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264,03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263,46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267,84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262,95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267,15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262,44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266,58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261,96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266,46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261,54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265,89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261,12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266,10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собственные средства предприятий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6299,80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12209,7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9125,59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9968,63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11218,36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8838,20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10078,37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10386,61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12496,32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8373,56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10380,20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8690,86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11207,50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9331,23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12319,47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10348,01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13788,32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11682,59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15708,74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13423,04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18210,05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15691,25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272C8E">
            <w:pPr>
              <w:ind w:left="-108" w:right="-109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21475,39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выполненных работ по виду деятельности «Строительство» 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3469,86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5230,10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4304,46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5879,20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6921,83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5755,43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7390,30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8822,54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11545,40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8154,30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11336,16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8300,28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12169,25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7946,66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12258,31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8692,91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13954,59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9506,45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15822,95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10393,08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17878,87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11359,07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20138,85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 физического объема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к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 в сопост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вимых ценах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114,4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157,70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76,99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128,61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150,85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91,92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99,97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143,80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146,14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86,46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91,85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95,22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100,42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89,56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94,23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102,33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106,49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102,27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102,24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105,37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Индекс-дефлятор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к пред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дущему году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106,20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106,60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106,90</w:t>
            </w:r>
          </w:p>
        </w:tc>
      </w:tr>
      <w:tr w:rsidR="00B226FB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vAlign w:val="center"/>
            <w:hideMark/>
          </w:tcPr>
          <w:p w:rsidR="00B226FB" w:rsidRPr="005F28CA" w:rsidRDefault="00B226FB" w:rsidP="00DB143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 Сальдированный фина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совый результат (прибыль, убыток) деятельности крупных и средних пре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приятий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4A5A5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млн. рублей в ценах соотве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ству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щих лет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3867,6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B226FB">
            <w:pPr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-180,70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20192,50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9022,40</w:t>
            </w:r>
          </w:p>
        </w:tc>
        <w:tc>
          <w:tcPr>
            <w:tcW w:w="570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9990,02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9803,71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11499,29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10585,02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13236,58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11366,33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15236,34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12147,64</w:t>
            </w:r>
          </w:p>
        </w:tc>
        <w:tc>
          <w:tcPr>
            <w:tcW w:w="61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17538,21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12928,95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20187,85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13710,26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23237,79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14491,57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26748,52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15272,88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30789,63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16054,19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26FB" w:rsidRPr="005F28CA" w:rsidRDefault="00B226FB" w:rsidP="00992CF5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5F28C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35441,27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Труд и занятость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Численность населения в трудоспособном возрасте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.ч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189,87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185,63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186,37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183,57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181,74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182,66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179,92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180,83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178,12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179,02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176,34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177,23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174,58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175,46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172,83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173,71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169,39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170,25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168,55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Численность безработных, зарегистрированных в службах занятости, в сре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нем за год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.ч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1,24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1,09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безработицы (к трудоспособному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нию)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0,65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Среднесписочная числе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ность работников организ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ций  - всего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тыс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.ч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елов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100,20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99,33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98,14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98,34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96,96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97,35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96,38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93,98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94,93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92,38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90,81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89,27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90,73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89,36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86,26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84,79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86,70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Среднемесячная начисле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 заработная плата на одного работника в месяц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рублей 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46350,60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50143,00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7F275C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51998,</w:t>
            </w:r>
            <w:r w:rsidR="00B254CD"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</w:t>
            </w:r>
          </w:p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54 494,21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54962,19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58036,33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59249,24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62679,24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64 581,68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66439,99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68456,58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70 426,39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72563,97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74651,98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76 917,81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79131,10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81532,88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83 878,96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86 424,85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88 911,70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91 610,34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9A1210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94246,40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97 106,96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 Развитие социальной сферы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Численность детей в 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школьных образовательных учреждениях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15 920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16 473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16 625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17 438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17 438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17 696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17 961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18 141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18 328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18 335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18 383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18 250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18 131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17 689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17 358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17 046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16 450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16 170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15 649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15 407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Численность учащихся в учреждениях: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общеобразовательных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27 675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28 939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29 026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29 316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29 114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29 697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29 202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30 084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29 290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30 476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29 378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30 872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29 467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31 274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29 556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31 681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29 645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32 094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29 734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32 511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29 824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32 935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начального профессионал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образования</w:t>
            </w:r>
            <w:r w:rsidR="009A1210" w:rsidRPr="005F28CA">
              <w:rPr>
                <w:rStyle w:val="a7"/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footnoteReference w:id="2"/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среднего профессиональн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 образования</w:t>
            </w:r>
            <w:proofErr w:type="gramStart"/>
            <w:r w:rsidR="009A1210"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6 583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6 655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6 655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6 662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6 768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6 675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6 846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6 689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6 925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6 702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6 715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7 084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6 729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7 166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7 248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6 756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6 769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7 415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высшего профессионального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16 405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16 323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16 241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16 160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16 193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16 079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16 144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15 999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16 096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15 919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16 047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15 840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15 682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15 904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15 856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15 525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15 808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15 448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15 761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FE4FE6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Обеспеченность </w:t>
            </w:r>
            <w:r w:rsidR="00B254CD"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</w:t>
            </w:r>
            <w:r w:rsidR="00B254CD"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</w:t>
            </w:r>
            <w:r w:rsidR="00B254CD"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ными образовательными учреждениями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 на 100 детей дошкол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ь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возраста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78,37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78,38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80,38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80,20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80,26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80,36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80,39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79,56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79,62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79,53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79,56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80,11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80,18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80,66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81,73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82,20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84,22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85,15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86,55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86,97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Численность медицинских работников: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врачей-терапевтов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128,00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врачей-педиатров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174,00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175,00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176,00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181,00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врачей общей практики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68,00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Обеспеченность: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больничными койками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коек на 10 тыс.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121,90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112,81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113,77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113,77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114,76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114,75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115,74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116,78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116,75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117,82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117,77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118,88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118,81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119,95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119,85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122,14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123,25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123,04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амбулаторно-поликлиническими учр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ждениями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посещ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ний в смену на 10 тыс.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303,20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288,70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282,16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284,57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284,56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287,03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287,01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289,54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289,49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292,10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292,02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294,70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294,57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297,34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297,16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300,02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299,77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302,74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305,48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305,06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308,26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307,74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врачами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 на 10 тыс.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73,70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69,75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70,35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70,96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71,60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71,58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72,23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72,88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72,84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73,54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73,48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74,12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74,88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74,77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75,56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75,43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средним медицинским персоналом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 на 10 тыс. насел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136,41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137,58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137,58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138,77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138,76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139,98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139,96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141,22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141,18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142,48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143,76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143,67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145,05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144,93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146,36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147,69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147,49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149,03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148,78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общедоступными  библи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ний на 100 тыс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.н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аселения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11,59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11,69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11,11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11,21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11,21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11,31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11,52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11,73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11,81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ний на 100 тыс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.н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аселения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2,66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2,71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2,86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2,88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Ввод в эксплуатацию жилых домов за счет всех источн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 финансирования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тыс.кв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общей площади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10,76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10,76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13,00</w:t>
            </w:r>
          </w:p>
        </w:tc>
      </w:tr>
      <w:tr w:rsidR="00D119A8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D119A8" w:rsidRPr="005F28CA" w:rsidRDefault="00D119A8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Средняя обеспеченность населения площадью жилых квартир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119A8" w:rsidRPr="005F28CA" w:rsidRDefault="00D119A8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человека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23,33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23,78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24,15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24,22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24,37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24,67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24,83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25,07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25,55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26,06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119A8" w:rsidRPr="005F28CA" w:rsidRDefault="00D119A8" w:rsidP="00D119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26,38</w:t>
            </w:r>
          </w:p>
        </w:tc>
      </w:tr>
      <w:tr w:rsidR="00F159A5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F159A5" w:rsidRPr="005F28CA" w:rsidRDefault="00F159A5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Площадь ветхого и авари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й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ного фонда </w:t>
            </w:r>
            <w:proofErr w:type="gramStart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к общей площади жилого фонда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159A5" w:rsidRPr="005F28CA" w:rsidRDefault="00F159A5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2,52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2,35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1,97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1,81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159A5" w:rsidRPr="005F28CA" w:rsidRDefault="00F159A5" w:rsidP="00F159A5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1,58</w:t>
            </w:r>
          </w:p>
        </w:tc>
      </w:tr>
      <w:tr w:rsidR="00B254CD" w:rsidRPr="005F28CA" w:rsidTr="00B254CD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Фактический уровень пл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тежей населения за жилье и коммунальные услуги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80,80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77,40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78,40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79,40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81,40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83,40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81,40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82,40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84,40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254CD" w:rsidRPr="005F28CA" w:rsidRDefault="00B254CD" w:rsidP="00B254CD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97,40</w:t>
            </w:r>
          </w:p>
        </w:tc>
      </w:tr>
      <w:tr w:rsidR="00DA1110" w:rsidRPr="005F28CA" w:rsidTr="00FB7192">
        <w:trPr>
          <w:trHeight w:val="288"/>
        </w:trPr>
        <w:tc>
          <w:tcPr>
            <w:tcW w:w="2000" w:type="dxa"/>
            <w:gridSpan w:val="2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93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Общее число семей, получавших субсидии на оплату жилого помещ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е</w:t>
            </w:r>
            <w:r w:rsidRPr="005F28C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ния и коммунальных услуг, по состоянию на конец периода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DA1110" w:rsidRPr="005F28CA" w:rsidRDefault="00DA1110" w:rsidP="00DA1110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единиц</w:t>
            </w:r>
          </w:p>
        </w:tc>
        <w:tc>
          <w:tcPr>
            <w:tcW w:w="568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19 641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19 271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705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9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618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75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A1110" w:rsidRPr="005F28CA" w:rsidRDefault="00DA1110" w:rsidP="00DA111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8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22 700</w:t>
            </w:r>
          </w:p>
        </w:tc>
      </w:tr>
    </w:tbl>
    <w:p w:rsidR="00A65B3D" w:rsidRPr="005F28CA" w:rsidRDefault="00A65B3D" w:rsidP="00B254CD">
      <w:pPr>
        <w:spacing w:after="0" w:line="240" w:lineRule="auto"/>
        <w:ind w:left="-93" w:right="-108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512C" w:rsidRPr="004222A9" w:rsidRDefault="00A65B3D" w:rsidP="00A65B3D">
      <w:pPr>
        <w:jc w:val="center"/>
      </w:pPr>
      <w:r w:rsidRPr="005F28CA">
        <w:rPr>
          <w:lang w:val="en-US"/>
        </w:rPr>
        <w:t>_______________</w:t>
      </w:r>
    </w:p>
    <w:sectPr w:rsidR="00DD512C" w:rsidRPr="004222A9" w:rsidSect="00A65B3D">
      <w:headerReference w:type="default" r:id="rId8"/>
      <w:pgSz w:w="16838" w:h="11906" w:orient="landscape"/>
      <w:pgMar w:top="709" w:right="1134" w:bottom="850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CD" w:rsidRDefault="00B254CD" w:rsidP="006E52A8">
      <w:pPr>
        <w:spacing w:after="0" w:line="240" w:lineRule="auto"/>
      </w:pPr>
      <w:r>
        <w:separator/>
      </w:r>
    </w:p>
  </w:endnote>
  <w:endnote w:type="continuationSeparator" w:id="0">
    <w:p w:rsidR="00B254CD" w:rsidRDefault="00B254CD" w:rsidP="006E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CD" w:rsidRDefault="00B254CD" w:rsidP="006E52A8">
      <w:pPr>
        <w:spacing w:after="0" w:line="240" w:lineRule="auto"/>
      </w:pPr>
      <w:r>
        <w:separator/>
      </w:r>
    </w:p>
  </w:footnote>
  <w:footnote w:type="continuationSeparator" w:id="0">
    <w:p w:rsidR="00B254CD" w:rsidRDefault="00B254CD" w:rsidP="006E52A8">
      <w:pPr>
        <w:spacing w:after="0" w:line="240" w:lineRule="auto"/>
      </w:pPr>
      <w:r>
        <w:continuationSeparator/>
      </w:r>
    </w:p>
  </w:footnote>
  <w:footnote w:id="1">
    <w:p w:rsidR="00B254CD" w:rsidRPr="008E6B33" w:rsidRDefault="00B254CD" w:rsidP="006E52A8">
      <w:pPr>
        <w:pStyle w:val="a5"/>
        <w:rPr>
          <w:rFonts w:ascii="Times New Roman" w:hAnsi="Times New Roman" w:cs="Times New Roman"/>
        </w:rPr>
      </w:pPr>
      <w:r w:rsidRPr="008E6B33">
        <w:rPr>
          <w:rStyle w:val="a7"/>
          <w:rFonts w:ascii="Times New Roman" w:hAnsi="Times New Roman" w:cs="Times New Roman"/>
        </w:rPr>
        <w:sym w:font="Symbol" w:char="F02A"/>
      </w:r>
      <w:r w:rsidRPr="008E6B33">
        <w:rPr>
          <w:rFonts w:ascii="Times New Roman" w:hAnsi="Times New Roman" w:cs="Times New Roman"/>
        </w:rPr>
        <w:t>здесь и далее оценочные данные</w:t>
      </w:r>
    </w:p>
  </w:footnote>
  <w:footnote w:id="2">
    <w:p w:rsidR="009A1210" w:rsidRPr="009A1210" w:rsidRDefault="009A1210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соответствии с </w:t>
      </w:r>
      <w:r w:rsidRPr="009A1210">
        <w:rPr>
          <w:rFonts w:ascii="Times New Roman" w:hAnsi="Times New Roman" w:cs="Times New Roman"/>
          <w:bCs/>
        </w:rPr>
        <w:t>Федеральны</w:t>
      </w:r>
      <w:r>
        <w:rPr>
          <w:rFonts w:ascii="Times New Roman" w:hAnsi="Times New Roman" w:cs="Times New Roman"/>
          <w:bCs/>
        </w:rPr>
        <w:t>м</w:t>
      </w:r>
      <w:r w:rsidRPr="009A1210">
        <w:rPr>
          <w:rFonts w:ascii="Times New Roman" w:hAnsi="Times New Roman" w:cs="Times New Roman"/>
          <w:bCs/>
        </w:rPr>
        <w:t xml:space="preserve"> закон</w:t>
      </w:r>
      <w:r>
        <w:rPr>
          <w:rFonts w:ascii="Times New Roman" w:hAnsi="Times New Roman" w:cs="Times New Roman"/>
          <w:bCs/>
        </w:rPr>
        <w:t>ом</w:t>
      </w:r>
      <w:r w:rsidRPr="009A1210">
        <w:rPr>
          <w:rFonts w:ascii="Times New Roman" w:hAnsi="Times New Roman" w:cs="Times New Roman"/>
          <w:bCs/>
        </w:rPr>
        <w:t xml:space="preserve"> № 273-ФЗ «Об образовании в Российской Федерации», </w:t>
      </w:r>
      <w:r>
        <w:rPr>
          <w:rFonts w:ascii="Times New Roman" w:hAnsi="Times New Roman" w:cs="Times New Roman"/>
          <w:bCs/>
        </w:rPr>
        <w:t xml:space="preserve">с 2013 года </w:t>
      </w:r>
      <w:r w:rsidRPr="009A1210">
        <w:rPr>
          <w:rFonts w:ascii="Times New Roman" w:hAnsi="Times New Roman" w:cs="Times New Roman"/>
          <w:bCs/>
        </w:rPr>
        <w:t>начальное профессиональное образование приравнивается к</w:t>
      </w:r>
      <w:r w:rsidRPr="009A1210">
        <w:rPr>
          <w:rFonts w:ascii="Times New Roman" w:hAnsi="Times New Roman" w:cs="Times New Roman"/>
        </w:rPr>
        <w:t xml:space="preserve"> среднему профессиональному образованию по программам подготовки квалифицированных рабочих (служащих)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762349"/>
      <w:docPartObj>
        <w:docPartGallery w:val="Page Numbers (Top of Page)"/>
        <w:docPartUnique/>
      </w:docPartObj>
    </w:sdtPr>
    <w:sdtEndPr/>
    <w:sdtContent>
      <w:p w:rsidR="00B254CD" w:rsidRDefault="00B226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8C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254CD" w:rsidRDefault="00B254C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107"/>
    <w:rsid w:val="000A1F59"/>
    <w:rsid w:val="00272C8E"/>
    <w:rsid w:val="002A4432"/>
    <w:rsid w:val="002F4B5C"/>
    <w:rsid w:val="00305FF2"/>
    <w:rsid w:val="00357F22"/>
    <w:rsid w:val="003F051C"/>
    <w:rsid w:val="004222A9"/>
    <w:rsid w:val="0046482C"/>
    <w:rsid w:val="004A5A5B"/>
    <w:rsid w:val="004C015F"/>
    <w:rsid w:val="005467E7"/>
    <w:rsid w:val="00566D26"/>
    <w:rsid w:val="005725D5"/>
    <w:rsid w:val="00584005"/>
    <w:rsid w:val="005F28CA"/>
    <w:rsid w:val="006A230F"/>
    <w:rsid w:val="006B2107"/>
    <w:rsid w:val="006E52A8"/>
    <w:rsid w:val="007F275C"/>
    <w:rsid w:val="00841D09"/>
    <w:rsid w:val="00875427"/>
    <w:rsid w:val="008D7583"/>
    <w:rsid w:val="008E39FB"/>
    <w:rsid w:val="008E483D"/>
    <w:rsid w:val="008E6B33"/>
    <w:rsid w:val="008F49B5"/>
    <w:rsid w:val="008F783C"/>
    <w:rsid w:val="00992CF5"/>
    <w:rsid w:val="009A1210"/>
    <w:rsid w:val="009D1D5F"/>
    <w:rsid w:val="009E37CA"/>
    <w:rsid w:val="00A07B6F"/>
    <w:rsid w:val="00A444B4"/>
    <w:rsid w:val="00A627AF"/>
    <w:rsid w:val="00A65B3D"/>
    <w:rsid w:val="00AA0DC1"/>
    <w:rsid w:val="00AA3A87"/>
    <w:rsid w:val="00AC7AD7"/>
    <w:rsid w:val="00B226FB"/>
    <w:rsid w:val="00B254CD"/>
    <w:rsid w:val="00B5707B"/>
    <w:rsid w:val="00B65A76"/>
    <w:rsid w:val="00BF3C6C"/>
    <w:rsid w:val="00C4586B"/>
    <w:rsid w:val="00C940C2"/>
    <w:rsid w:val="00CA05ED"/>
    <w:rsid w:val="00CD5D1A"/>
    <w:rsid w:val="00D119A8"/>
    <w:rsid w:val="00D80167"/>
    <w:rsid w:val="00D87817"/>
    <w:rsid w:val="00DA1110"/>
    <w:rsid w:val="00DB143D"/>
    <w:rsid w:val="00DD512C"/>
    <w:rsid w:val="00E40650"/>
    <w:rsid w:val="00F159A5"/>
    <w:rsid w:val="00FE158D"/>
    <w:rsid w:val="00FE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32"/>
  </w:style>
  <w:style w:type="paragraph" w:styleId="5">
    <w:name w:val="heading 5"/>
    <w:basedOn w:val="a"/>
    <w:next w:val="a"/>
    <w:link w:val="50"/>
    <w:unhideWhenUsed/>
    <w:qFormat/>
    <w:rsid w:val="00AC7AD7"/>
    <w:pPr>
      <w:keepNext/>
      <w:overflowPunct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Arial Unicode MS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10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AC7AD7"/>
    <w:rPr>
      <w:rFonts w:ascii="Times New Roman" w:eastAsia="Arial Unicode MS" w:hAnsi="Times New Roman" w:cs="Times New Roman"/>
      <w:b/>
      <w:bCs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E52A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E52A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E52A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A65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B3D"/>
  </w:style>
  <w:style w:type="paragraph" w:styleId="aa">
    <w:name w:val="footer"/>
    <w:basedOn w:val="a"/>
    <w:link w:val="ab"/>
    <w:uiPriority w:val="99"/>
    <w:unhideWhenUsed/>
    <w:rsid w:val="00A65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B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nhideWhenUsed/>
    <w:qFormat/>
    <w:rsid w:val="00AC7AD7"/>
    <w:pPr>
      <w:keepNext/>
      <w:overflowPunct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Arial Unicode MS" w:hAnsi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10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AC7AD7"/>
    <w:rPr>
      <w:rFonts w:ascii="Times New Roman" w:eastAsia="Arial Unicode MS" w:hAnsi="Times New Roman" w:cs="Times New Roman"/>
      <w:b/>
      <w:bCs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E52A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E52A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E52A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A65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B3D"/>
  </w:style>
  <w:style w:type="paragraph" w:styleId="aa">
    <w:name w:val="footer"/>
    <w:basedOn w:val="a"/>
    <w:link w:val="ab"/>
    <w:uiPriority w:val="99"/>
    <w:unhideWhenUsed/>
    <w:rsid w:val="00A65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FC259-336E-4F43-ACAB-FA8CE80E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3627</Words>
  <Characters>20678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Марина Медведева</cp:lastModifiedBy>
  <cp:revision>3</cp:revision>
  <cp:lastPrinted>2015-09-07T08:03:00Z</cp:lastPrinted>
  <dcterms:created xsi:type="dcterms:W3CDTF">2015-09-07T08:18:00Z</dcterms:created>
  <dcterms:modified xsi:type="dcterms:W3CDTF">2015-09-07T11:51:00Z</dcterms:modified>
</cp:coreProperties>
</file>